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420F" w14:textId="77777777" w:rsidR="00CE1479" w:rsidRDefault="009734A1" w:rsidP="00CE1479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991BCF">
        <w:rPr>
          <w:rFonts w:ascii="Verdana" w:eastAsia="Times New Roman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2C889D7" wp14:editId="2C83522B">
            <wp:simplePos x="2828925" y="914400"/>
            <wp:positionH relativeFrom="column">
              <wp:posOffset>2828925</wp:posOffset>
            </wp:positionH>
            <wp:positionV relativeFrom="paragraph">
              <wp:align>top</wp:align>
            </wp:positionV>
            <wp:extent cx="1901825" cy="1743710"/>
            <wp:effectExtent l="0" t="0" r="317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42EAE" w14:textId="2D1C5F3C" w:rsidR="009734A1" w:rsidRPr="00991BCF" w:rsidRDefault="00CE1479" w:rsidP="00CE147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textWrapping" w:clear="all"/>
      </w:r>
    </w:p>
    <w:p w14:paraId="775FA239" w14:textId="77777777" w:rsidR="009734A1" w:rsidRPr="00991BCF" w:rsidRDefault="009734A1" w:rsidP="009734A1">
      <w:pPr>
        <w:jc w:val="center"/>
        <w:rPr>
          <w:rFonts w:ascii="Verdana" w:hAnsi="Verdana"/>
          <w:b/>
          <w:sz w:val="28"/>
          <w:szCs w:val="28"/>
        </w:rPr>
      </w:pPr>
      <w:r w:rsidRPr="00991BCF">
        <w:rPr>
          <w:rFonts w:ascii="Verdana" w:eastAsia="Times New Roman" w:hAnsi="Verdana" w:cs="Arial"/>
          <w:sz w:val="24"/>
          <w:szCs w:val="24"/>
          <w:lang w:eastAsia="en-GB"/>
        </w:rPr>
        <w:t xml:space="preserve">To worship God and to share </w:t>
      </w:r>
      <w:proofErr w:type="spellStart"/>
      <w:r w:rsidRPr="00991BCF">
        <w:rPr>
          <w:rFonts w:ascii="Verdana" w:eastAsia="Times New Roman" w:hAnsi="Verdana" w:cs="Arial"/>
          <w:sz w:val="24"/>
          <w:szCs w:val="24"/>
          <w:lang w:eastAsia="en-GB"/>
        </w:rPr>
        <w:t>His/Her</w:t>
      </w:r>
      <w:proofErr w:type="spellEnd"/>
      <w:r w:rsidRPr="00991BCF">
        <w:rPr>
          <w:rFonts w:ascii="Verdana" w:eastAsia="Times New Roman" w:hAnsi="Verdana" w:cs="Arial"/>
          <w:sz w:val="24"/>
          <w:szCs w:val="24"/>
          <w:lang w:eastAsia="en-GB"/>
        </w:rPr>
        <w:t xml:space="preserve"> light with this community</w:t>
      </w:r>
    </w:p>
    <w:p w14:paraId="2ADF5CD2" w14:textId="77777777" w:rsidR="009734A1" w:rsidRPr="00991BCF" w:rsidRDefault="009734A1" w:rsidP="009734A1">
      <w:pPr>
        <w:jc w:val="center"/>
        <w:rPr>
          <w:rFonts w:ascii="Verdana" w:hAnsi="Verdana"/>
          <w:b/>
          <w:sz w:val="28"/>
          <w:szCs w:val="28"/>
        </w:rPr>
      </w:pPr>
      <w:r w:rsidRPr="00991BCF">
        <w:rPr>
          <w:rFonts w:ascii="Verdana" w:hAnsi="Verdana"/>
          <w:b/>
          <w:sz w:val="28"/>
          <w:szCs w:val="28"/>
        </w:rPr>
        <w:t>St Cuthbert’s Church</w:t>
      </w:r>
    </w:p>
    <w:p w14:paraId="3DE0007F" w14:textId="39FF4281" w:rsidR="009734A1" w:rsidRPr="00991BCF" w:rsidRDefault="00CE1479" w:rsidP="00CE14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 xml:space="preserve">              Minutes of PCC MEETING 18</w:t>
      </w:r>
      <w:r w:rsidRPr="00CE1479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34A1" w:rsidRPr="00991BCF" w14:paraId="57221A2F" w14:textId="77777777" w:rsidTr="00445154">
        <w:tc>
          <w:tcPr>
            <w:tcW w:w="4508" w:type="dxa"/>
          </w:tcPr>
          <w:p w14:paraId="557FD024" w14:textId="77777777" w:rsidR="009734A1" w:rsidRPr="00991BCF" w:rsidRDefault="009734A1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 Laura Leatherbarrow (LL) -Chair</w:t>
            </w:r>
          </w:p>
        </w:tc>
        <w:tc>
          <w:tcPr>
            <w:tcW w:w="4508" w:type="dxa"/>
          </w:tcPr>
          <w:p w14:paraId="2360E446" w14:textId="214B8E25" w:rsidR="009734A1" w:rsidRPr="00991BCF" w:rsidRDefault="00CE1479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Irene Sweeney (I S)</w:t>
            </w:r>
          </w:p>
        </w:tc>
      </w:tr>
      <w:tr w:rsidR="009734A1" w:rsidRPr="00991BCF" w14:paraId="318D8DB8" w14:textId="77777777" w:rsidTr="00445154">
        <w:tc>
          <w:tcPr>
            <w:tcW w:w="4508" w:type="dxa"/>
          </w:tcPr>
          <w:p w14:paraId="52536539" w14:textId="77777777" w:rsidR="009734A1" w:rsidRPr="00991BCF" w:rsidRDefault="009734A1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Natalie Jones (NJ) </w:t>
            </w:r>
          </w:p>
        </w:tc>
        <w:tc>
          <w:tcPr>
            <w:tcW w:w="4508" w:type="dxa"/>
          </w:tcPr>
          <w:p w14:paraId="645F27FA" w14:textId="263A93A0" w:rsidR="009734A1" w:rsidRPr="00991BCF" w:rsidRDefault="00CE1479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Alison Doyle (A D)</w:t>
            </w:r>
          </w:p>
        </w:tc>
      </w:tr>
      <w:tr w:rsidR="009734A1" w:rsidRPr="00991BCF" w14:paraId="49AF2EC4" w14:textId="77777777" w:rsidTr="00445154">
        <w:tc>
          <w:tcPr>
            <w:tcW w:w="4508" w:type="dxa"/>
          </w:tcPr>
          <w:p w14:paraId="1E8294E7" w14:textId="77777777" w:rsidR="009734A1" w:rsidRPr="00991BCF" w:rsidRDefault="009734A1" w:rsidP="009734A1">
            <w:pPr>
              <w:rPr>
                <w:rFonts w:ascii="Verdana" w:hAnsi="Verdana"/>
                <w:sz w:val="20"/>
                <w:szCs w:val="20"/>
              </w:rPr>
            </w:pPr>
            <w:r w:rsidRPr="00991BCF">
              <w:rPr>
                <w:rFonts w:ascii="Verdana" w:hAnsi="Verdana"/>
                <w:sz w:val="20"/>
                <w:szCs w:val="20"/>
              </w:rPr>
              <w:t>Janet Spencer (JS)</w:t>
            </w:r>
          </w:p>
        </w:tc>
        <w:tc>
          <w:tcPr>
            <w:tcW w:w="4508" w:type="dxa"/>
          </w:tcPr>
          <w:p w14:paraId="12971938" w14:textId="6C9AB40D" w:rsidR="009734A1" w:rsidRPr="00991BCF" w:rsidRDefault="00335CB2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Sonia Glencross ( SG )</w:t>
            </w:r>
          </w:p>
        </w:tc>
      </w:tr>
      <w:tr w:rsidR="009734A1" w:rsidRPr="00991BCF" w14:paraId="407350F9" w14:textId="77777777" w:rsidTr="00445154">
        <w:tc>
          <w:tcPr>
            <w:tcW w:w="4508" w:type="dxa"/>
          </w:tcPr>
          <w:p w14:paraId="60A20299" w14:textId="77777777" w:rsidR="009734A1" w:rsidRPr="00991BCF" w:rsidRDefault="009734A1" w:rsidP="009734A1">
            <w:pPr>
              <w:rPr>
                <w:rFonts w:ascii="Verdana" w:hAnsi="Verdana"/>
                <w:sz w:val="20"/>
                <w:szCs w:val="20"/>
              </w:rPr>
            </w:pPr>
            <w:r w:rsidRPr="00991BCF">
              <w:rPr>
                <w:rFonts w:ascii="Verdana" w:hAnsi="Verdana"/>
                <w:sz w:val="20"/>
                <w:szCs w:val="20"/>
              </w:rPr>
              <w:t>Amanda Maynard (AM)</w:t>
            </w:r>
          </w:p>
        </w:tc>
        <w:tc>
          <w:tcPr>
            <w:tcW w:w="4508" w:type="dxa"/>
          </w:tcPr>
          <w:p w14:paraId="424A88EA" w14:textId="77777777" w:rsidR="009734A1" w:rsidRPr="00991BCF" w:rsidRDefault="009734A1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Veronica Angus (VA)</w:t>
            </w:r>
          </w:p>
        </w:tc>
      </w:tr>
      <w:tr w:rsidR="009734A1" w:rsidRPr="00991BCF" w14:paraId="538E8CC5" w14:textId="77777777" w:rsidTr="00445154">
        <w:tc>
          <w:tcPr>
            <w:tcW w:w="4508" w:type="dxa"/>
          </w:tcPr>
          <w:p w14:paraId="22F643BD" w14:textId="78FBBD51" w:rsidR="009734A1" w:rsidRPr="00991BCF" w:rsidRDefault="00335CB2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 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Hadithi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(JA )</w:t>
            </w:r>
          </w:p>
        </w:tc>
        <w:tc>
          <w:tcPr>
            <w:tcW w:w="4508" w:type="dxa"/>
          </w:tcPr>
          <w:p w14:paraId="5C9176FC" w14:textId="05395D11" w:rsidR="009734A1" w:rsidRPr="00991BCF" w:rsidRDefault="00CE1479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Clare Phillips (C P)</w:t>
            </w:r>
          </w:p>
        </w:tc>
      </w:tr>
      <w:tr w:rsidR="009734A1" w:rsidRPr="00991BCF" w14:paraId="1C1CAB94" w14:textId="77777777" w:rsidTr="00445154">
        <w:tc>
          <w:tcPr>
            <w:tcW w:w="4508" w:type="dxa"/>
          </w:tcPr>
          <w:p w14:paraId="1EBB38A3" w14:textId="77777777" w:rsidR="009734A1" w:rsidRPr="00991BCF" w:rsidRDefault="009734A1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Gaynor Brannigan (GB)</w:t>
            </w:r>
          </w:p>
        </w:tc>
        <w:tc>
          <w:tcPr>
            <w:tcW w:w="4508" w:type="dxa"/>
          </w:tcPr>
          <w:p w14:paraId="0F787B3E" w14:textId="006DE447" w:rsidR="009734A1" w:rsidRPr="00991BCF" w:rsidRDefault="006A4E60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Tricia Smith (TS )</w:t>
            </w:r>
          </w:p>
        </w:tc>
      </w:tr>
      <w:tr w:rsidR="009734A1" w:rsidRPr="00991BCF" w14:paraId="223AA8C0" w14:textId="77777777" w:rsidTr="00445154">
        <w:tc>
          <w:tcPr>
            <w:tcW w:w="4508" w:type="dxa"/>
          </w:tcPr>
          <w:p w14:paraId="12EF0D22" w14:textId="1EF111FB" w:rsidR="009734A1" w:rsidRPr="00991BCF" w:rsidRDefault="00CE1479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Pamela Ambrose (PA)</w:t>
            </w:r>
          </w:p>
        </w:tc>
        <w:tc>
          <w:tcPr>
            <w:tcW w:w="4508" w:type="dxa"/>
          </w:tcPr>
          <w:p w14:paraId="77D785F3" w14:textId="6A98F19D" w:rsidR="009734A1" w:rsidRPr="00991BCF" w:rsidRDefault="00CE1479" w:rsidP="00973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 Hannah (M H)</w:t>
            </w:r>
          </w:p>
        </w:tc>
      </w:tr>
    </w:tbl>
    <w:p w14:paraId="3F688FC3" w14:textId="77777777" w:rsidR="00F40BB7" w:rsidRDefault="00F40BB7" w:rsidP="009734A1">
      <w:pPr>
        <w:rPr>
          <w:rFonts w:ascii="Verdana" w:hAnsi="Verdana"/>
          <w:b/>
          <w:sz w:val="20"/>
          <w:szCs w:val="20"/>
        </w:rPr>
      </w:pPr>
    </w:p>
    <w:p w14:paraId="296006A8" w14:textId="77777777" w:rsidR="009734A1" w:rsidRPr="00991BCF" w:rsidRDefault="009734A1" w:rsidP="009734A1">
      <w:pPr>
        <w:rPr>
          <w:rFonts w:ascii="Verdana" w:hAnsi="Verdana"/>
          <w:b/>
          <w:sz w:val="20"/>
          <w:szCs w:val="20"/>
        </w:rPr>
      </w:pPr>
      <w:r w:rsidRPr="00991BCF">
        <w:rPr>
          <w:rFonts w:ascii="Verdana" w:hAnsi="Verdana"/>
          <w:b/>
          <w:sz w:val="20"/>
          <w:szCs w:val="20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34A1" w:rsidRPr="00991BCF" w14:paraId="2AC75AA3" w14:textId="77777777" w:rsidTr="00445154">
        <w:tc>
          <w:tcPr>
            <w:tcW w:w="4508" w:type="dxa"/>
          </w:tcPr>
          <w:p w14:paraId="63EC1433" w14:textId="047F9AFC" w:rsidR="00335CB2" w:rsidRPr="00F40BB7" w:rsidRDefault="00794C1A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Gill Brocklehurst (GB)</w:t>
            </w:r>
          </w:p>
        </w:tc>
        <w:tc>
          <w:tcPr>
            <w:tcW w:w="4508" w:type="dxa"/>
          </w:tcPr>
          <w:p w14:paraId="72CFD911" w14:textId="38A78998" w:rsidR="009734A1" w:rsidRPr="00991BCF" w:rsidRDefault="00A5347F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Rachael Keil (RK)</w:t>
            </w:r>
          </w:p>
        </w:tc>
      </w:tr>
      <w:tr w:rsidR="009734A1" w:rsidRPr="00991BCF" w14:paraId="048B2224" w14:textId="77777777" w:rsidTr="00445154">
        <w:tc>
          <w:tcPr>
            <w:tcW w:w="4508" w:type="dxa"/>
          </w:tcPr>
          <w:p w14:paraId="44256323" w14:textId="77777777" w:rsidR="009734A1" w:rsidRDefault="0059359A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Stoddern</w:t>
            </w:r>
            <w:proofErr w:type="spellEnd"/>
          </w:p>
          <w:p w14:paraId="3CECE3A0" w14:textId="3F48DF3C" w:rsidR="00A5347F" w:rsidRPr="00F40BB7" w:rsidRDefault="00A5347F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John 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(JL)</w:t>
            </w:r>
          </w:p>
        </w:tc>
        <w:tc>
          <w:tcPr>
            <w:tcW w:w="4508" w:type="dxa"/>
          </w:tcPr>
          <w:p w14:paraId="7F4486D7" w14:textId="77777777" w:rsidR="009734A1" w:rsidRDefault="00A5347F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Karin Harvey (KH)</w:t>
            </w:r>
          </w:p>
          <w:p w14:paraId="66E544BE" w14:textId="114AD7C6" w:rsidR="00A5347F" w:rsidRPr="00991BCF" w:rsidRDefault="00A5347F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A96EE1" w14:textId="77777777" w:rsidR="00F40BB7" w:rsidRDefault="00F40BB7" w:rsidP="009734A1">
      <w:pPr>
        <w:rPr>
          <w:rFonts w:ascii="Verdana" w:hAnsi="Verdana"/>
          <w:b/>
          <w:sz w:val="20"/>
          <w:szCs w:val="20"/>
        </w:rPr>
      </w:pPr>
    </w:p>
    <w:p w14:paraId="470FA998" w14:textId="77777777" w:rsidR="009734A1" w:rsidRPr="00991BCF" w:rsidRDefault="009734A1" w:rsidP="009734A1">
      <w:pPr>
        <w:rPr>
          <w:rFonts w:ascii="Verdana" w:hAnsi="Verdana"/>
          <w:b/>
          <w:sz w:val="20"/>
          <w:szCs w:val="20"/>
        </w:rPr>
      </w:pPr>
      <w:r w:rsidRPr="00991BCF">
        <w:rPr>
          <w:rFonts w:ascii="Verdana" w:hAnsi="Verdana"/>
          <w:b/>
          <w:sz w:val="20"/>
          <w:szCs w:val="20"/>
        </w:rPr>
        <w:t>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34A1" w:rsidRPr="00991BCF" w14:paraId="63B8BD8B" w14:textId="77777777" w:rsidTr="00445154">
        <w:tc>
          <w:tcPr>
            <w:tcW w:w="4508" w:type="dxa"/>
          </w:tcPr>
          <w:p w14:paraId="3EEA0FB9" w14:textId="087B7E19" w:rsidR="009734A1" w:rsidRPr="00991BCF" w:rsidRDefault="00A5347F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</w:tc>
        <w:tc>
          <w:tcPr>
            <w:tcW w:w="4508" w:type="dxa"/>
          </w:tcPr>
          <w:p w14:paraId="346A0E70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4C7C0D" w14:textId="77777777" w:rsidR="009734A1" w:rsidRPr="00991BCF" w:rsidRDefault="009734A1" w:rsidP="009734A1">
      <w:pPr>
        <w:rPr>
          <w:rFonts w:ascii="Verdana" w:hAnsi="Verdana"/>
          <w:b/>
          <w:sz w:val="20"/>
          <w:szCs w:val="20"/>
        </w:rPr>
      </w:pPr>
    </w:p>
    <w:p w14:paraId="2E3FD08C" w14:textId="77777777" w:rsidR="009734A1" w:rsidRPr="00991BCF" w:rsidRDefault="009734A1" w:rsidP="009734A1">
      <w:pPr>
        <w:rPr>
          <w:rFonts w:ascii="Verdana" w:hAnsi="Verdana"/>
          <w:b/>
          <w:sz w:val="20"/>
          <w:szCs w:val="20"/>
        </w:rPr>
      </w:pPr>
      <w:r w:rsidRPr="00991BCF">
        <w:rPr>
          <w:rFonts w:ascii="Verdana" w:hAnsi="Verdana"/>
          <w:b/>
          <w:sz w:val="20"/>
          <w:szCs w:val="20"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6E0" w:rsidRPr="00991BCF" w14:paraId="14D9A3A3" w14:textId="77777777" w:rsidTr="00C47F2A">
        <w:tc>
          <w:tcPr>
            <w:tcW w:w="9016" w:type="dxa"/>
          </w:tcPr>
          <w:p w14:paraId="61304BD2" w14:textId="786D6845" w:rsidR="003E56E0" w:rsidRPr="00991BCF" w:rsidRDefault="00A5347F" w:rsidP="004451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NONE</w:t>
            </w:r>
          </w:p>
        </w:tc>
      </w:tr>
    </w:tbl>
    <w:p w14:paraId="7C6770B7" w14:textId="77777777" w:rsidR="009734A1" w:rsidRPr="00991BCF" w:rsidRDefault="009734A1" w:rsidP="009734A1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418"/>
      </w:tblGrid>
      <w:tr w:rsidR="009734A1" w:rsidRPr="00991BCF" w14:paraId="51741A72" w14:textId="77777777" w:rsidTr="00CE4CF4">
        <w:tc>
          <w:tcPr>
            <w:tcW w:w="988" w:type="dxa"/>
          </w:tcPr>
          <w:p w14:paraId="275C07C8" w14:textId="77777777" w:rsidR="009734A1" w:rsidRPr="00645869" w:rsidRDefault="009734A1" w:rsidP="004451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5869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  <w:tc>
          <w:tcPr>
            <w:tcW w:w="6945" w:type="dxa"/>
          </w:tcPr>
          <w:p w14:paraId="10A33B55" w14:textId="77777777" w:rsidR="009734A1" w:rsidRPr="00991BCF" w:rsidRDefault="009734A1" w:rsidP="004451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1BCF">
              <w:rPr>
                <w:rFonts w:ascii="Verdana" w:hAnsi="Verdana"/>
                <w:b/>
                <w:sz w:val="20"/>
                <w:szCs w:val="20"/>
              </w:rPr>
              <w:t>Matter</w:t>
            </w:r>
          </w:p>
        </w:tc>
        <w:tc>
          <w:tcPr>
            <w:tcW w:w="1418" w:type="dxa"/>
          </w:tcPr>
          <w:p w14:paraId="6127DDC8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BCF">
              <w:rPr>
                <w:rFonts w:ascii="Verdana" w:hAnsi="Verdana"/>
                <w:b/>
                <w:sz w:val="20"/>
                <w:szCs w:val="20"/>
              </w:rPr>
              <w:t>Action Point</w:t>
            </w:r>
          </w:p>
        </w:tc>
      </w:tr>
      <w:tr w:rsidR="009734A1" w:rsidRPr="00991BCF" w14:paraId="720E4EA6" w14:textId="77777777" w:rsidTr="00CE4CF4">
        <w:tc>
          <w:tcPr>
            <w:tcW w:w="988" w:type="dxa"/>
          </w:tcPr>
          <w:p w14:paraId="6E276A9E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  <w:r w:rsidRPr="00991BC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2DAC2E2F" w14:textId="77777777" w:rsidR="00A5347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BCF">
              <w:rPr>
                <w:rFonts w:ascii="Verdana" w:hAnsi="Verdana"/>
                <w:b/>
                <w:sz w:val="20"/>
                <w:szCs w:val="20"/>
              </w:rPr>
              <w:t>Opening Prayer</w:t>
            </w:r>
            <w:r w:rsidR="00A5347F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79321C1E" w14:textId="2BF1D1CC" w:rsidR="009734A1" w:rsidRPr="00991BCF" w:rsidRDefault="00A5347F" w:rsidP="004451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Meeting opened with welcome and prayer from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Rev.Laura</w:t>
            </w:r>
            <w:proofErr w:type="spellEnd"/>
          </w:p>
          <w:p w14:paraId="126D9A52" w14:textId="064116EC" w:rsidR="009734A1" w:rsidRPr="00991BCF" w:rsidRDefault="009734A1" w:rsidP="009734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5F32A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EB2" w:rsidRPr="00991BCF" w14:paraId="5504DC30" w14:textId="77777777" w:rsidTr="00612B85">
        <w:trPr>
          <w:trHeight w:val="416"/>
        </w:trPr>
        <w:tc>
          <w:tcPr>
            <w:tcW w:w="988" w:type="dxa"/>
          </w:tcPr>
          <w:p w14:paraId="29EC1F95" w14:textId="7F0AA21D" w:rsidR="00335CB2" w:rsidRDefault="00335CB2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E513598" w14:textId="77777777" w:rsidR="00335CB2" w:rsidRPr="00335CB2" w:rsidRDefault="00335CB2" w:rsidP="00335CB2">
            <w:pPr>
              <w:rPr>
                <w:rFonts w:ascii="Verdana" w:hAnsi="Verdana"/>
                <w:sz w:val="20"/>
                <w:szCs w:val="20"/>
              </w:rPr>
            </w:pPr>
          </w:p>
          <w:p w14:paraId="55FA2DB7" w14:textId="4C81E3DB" w:rsidR="00335CB2" w:rsidRDefault="00335CB2" w:rsidP="00335CB2">
            <w:pPr>
              <w:rPr>
                <w:rFonts w:ascii="Verdana" w:hAnsi="Verdana"/>
                <w:sz w:val="20"/>
                <w:szCs w:val="20"/>
              </w:rPr>
            </w:pPr>
          </w:p>
          <w:p w14:paraId="2E0F2805" w14:textId="58200104" w:rsidR="00335CB2" w:rsidRDefault="00A5347F" w:rsidP="00335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53632301" w14:textId="6B19CED0" w:rsidR="00CF3EB2" w:rsidRDefault="00CF3EB2" w:rsidP="00335CB2">
            <w:pPr>
              <w:rPr>
                <w:rFonts w:ascii="Verdana" w:hAnsi="Verdana"/>
                <w:sz w:val="20"/>
                <w:szCs w:val="20"/>
              </w:rPr>
            </w:pPr>
          </w:p>
          <w:p w14:paraId="1D42C96A" w14:textId="77777777" w:rsidR="00335CB2" w:rsidRDefault="00335CB2" w:rsidP="00335CB2">
            <w:pPr>
              <w:rPr>
                <w:rFonts w:ascii="Verdana" w:hAnsi="Verdana"/>
                <w:sz w:val="20"/>
                <w:szCs w:val="20"/>
              </w:rPr>
            </w:pPr>
          </w:p>
          <w:p w14:paraId="00D883F1" w14:textId="77777777" w:rsidR="00612B85" w:rsidRDefault="00335CB2" w:rsidP="00335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7C37B2AF" w14:textId="68DE082A" w:rsidR="00612B85" w:rsidRDefault="00DA7DD6" w:rsidP="00335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  <w:p w14:paraId="133F9401" w14:textId="1888C8ED" w:rsidR="00335CB2" w:rsidRDefault="00335CB2" w:rsidP="00335CB2">
            <w:pPr>
              <w:rPr>
                <w:rFonts w:ascii="Verdana" w:hAnsi="Verdana"/>
                <w:sz w:val="20"/>
                <w:szCs w:val="20"/>
              </w:rPr>
            </w:pPr>
          </w:p>
          <w:p w14:paraId="41C1BE09" w14:textId="77777777" w:rsidR="00612B85" w:rsidRDefault="00612B85" w:rsidP="00335CB2">
            <w:pPr>
              <w:rPr>
                <w:rFonts w:ascii="Verdana" w:hAnsi="Verdana"/>
                <w:sz w:val="20"/>
                <w:szCs w:val="20"/>
              </w:rPr>
            </w:pPr>
          </w:p>
          <w:p w14:paraId="793DC12D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</w:p>
          <w:p w14:paraId="23A18E41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</w:p>
          <w:p w14:paraId="15846E5D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2320DCC8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</w:p>
          <w:p w14:paraId="4EB70F75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</w:p>
          <w:p w14:paraId="1C69438C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</w:p>
          <w:p w14:paraId="3F65EB5F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14:paraId="55BF3816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</w:p>
          <w:p w14:paraId="4F63E96A" w14:textId="77777777" w:rsid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(a)</w:t>
            </w:r>
          </w:p>
          <w:p w14:paraId="22D6E2C3" w14:textId="2F858A48" w:rsidR="00DA7DD6" w:rsidRPr="00DA7DD6" w:rsidRDefault="00DA7DD6" w:rsidP="00DA7D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6945" w:type="dxa"/>
          </w:tcPr>
          <w:p w14:paraId="526586A5" w14:textId="673DE056" w:rsidR="00335CB2" w:rsidRDefault="00A5347F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Apologies</w:t>
            </w:r>
          </w:p>
          <w:p w14:paraId="4BD43DE6" w14:textId="445D33AA" w:rsidR="00A5347F" w:rsidRDefault="00A5347F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Apologies as above accepted.</w:t>
            </w:r>
          </w:p>
          <w:p w14:paraId="1BEB4F6B" w14:textId="77777777" w:rsidR="00335CB2" w:rsidRDefault="00335CB2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711A4C21" w14:textId="77777777" w:rsidR="00335CB2" w:rsidRDefault="00335CB2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Quorate.</w:t>
            </w:r>
          </w:p>
          <w:p w14:paraId="18E790E4" w14:textId="5ED3CF3E" w:rsidR="00335CB2" w:rsidRDefault="00A5347F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was Quorate.</w:t>
            </w:r>
          </w:p>
          <w:p w14:paraId="7EC260BA" w14:textId="77777777" w:rsidR="00A5347F" w:rsidRDefault="00A5347F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6F530A0D" w14:textId="36AEE912" w:rsidR="00A5347F" w:rsidRDefault="00A5347F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Declarations of interest</w:t>
            </w:r>
            <w:r w:rsidR="00DA7DD6">
              <w:rPr>
                <w:rFonts w:ascii="Verdana" w:hAnsi="Verdana"/>
                <w:sz w:val="20"/>
                <w:szCs w:val="20"/>
              </w:rPr>
              <w:t>. None declared or interest to agenda.</w:t>
            </w:r>
          </w:p>
          <w:p w14:paraId="3C1A17A1" w14:textId="32C6F3BF" w:rsidR="00A5347F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Minutes of last meeting.</w:t>
            </w:r>
          </w:p>
          <w:p w14:paraId="1581AFD2" w14:textId="2B42BF11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3AA8B65C" w14:textId="704F3856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Proposal: Minutes of last meeting approved.</w:t>
            </w:r>
          </w:p>
          <w:p w14:paraId="2A312AE3" w14:textId="736B2421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Proposed: NJ. Seconded: JS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For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Unanimous</w:t>
            </w:r>
          </w:p>
          <w:p w14:paraId="766DBBD0" w14:textId="3D08CE7D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Proposal carried and minutes approved.</w:t>
            </w:r>
          </w:p>
          <w:p w14:paraId="0D8092B4" w14:textId="77777777" w:rsidR="00A5347F" w:rsidRDefault="00A5347F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252055A8" w14:textId="2A781534" w:rsidR="00A5347F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Matters arising:</w:t>
            </w:r>
          </w:p>
          <w:p w14:paraId="5BD22522" w14:textId="7B1255EB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There were no matters arising.</w:t>
            </w:r>
          </w:p>
          <w:p w14:paraId="0977035F" w14:textId="77777777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711F0A4C" w14:textId="189B885B" w:rsidR="00612B85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Reportable issues:</w:t>
            </w:r>
          </w:p>
          <w:p w14:paraId="21CAB8D8" w14:textId="77777777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42872074" w14:textId="63D0BC7C" w:rsidR="00612B85" w:rsidRDefault="00612B85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GDPR: No breaches</w:t>
            </w:r>
          </w:p>
          <w:p w14:paraId="59DBB9FC" w14:textId="78D6F402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Safeguarding: There were no breaches.</w:t>
            </w:r>
          </w:p>
          <w:p w14:paraId="695BE17E" w14:textId="04E686DA" w:rsidR="00DA7DD6" w:rsidRDefault="00DA7DD6" w:rsidP="00D37095">
            <w:pPr>
              <w:rPr>
                <w:rFonts w:ascii="Verdana" w:hAnsi="Verdana"/>
                <w:sz w:val="20"/>
                <w:szCs w:val="20"/>
              </w:rPr>
            </w:pPr>
          </w:p>
          <w:p w14:paraId="78B32D7E" w14:textId="6B9EB4B3" w:rsidR="00612B85" w:rsidRPr="00D37095" w:rsidRDefault="00612B85" w:rsidP="00DA7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526C0" w14:textId="77777777" w:rsidR="00CF3EB2" w:rsidRDefault="00CF3EB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0C3D7C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9F9E8E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9285A0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41D3560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956D3A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8C439C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0A5C9C" w14:textId="77777777" w:rsidR="00A2735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76D637" w14:textId="77777777" w:rsidR="00A2735F" w:rsidRPr="00991BCF" w:rsidRDefault="00A2735F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30B8" w:rsidRPr="00991BCF" w14:paraId="5DD60FBD" w14:textId="77777777" w:rsidTr="00CE4CF4">
        <w:tc>
          <w:tcPr>
            <w:tcW w:w="988" w:type="dxa"/>
          </w:tcPr>
          <w:p w14:paraId="367FFFF8" w14:textId="3029078E" w:rsidR="001B30B8" w:rsidRDefault="00DA7DD6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6945" w:type="dxa"/>
          </w:tcPr>
          <w:p w14:paraId="506F1C2E" w14:textId="77777777" w:rsidR="003749D5" w:rsidRDefault="00DA7DD6" w:rsidP="00DA7D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PCC Tonight course</w:t>
            </w:r>
          </w:p>
          <w:p w14:paraId="75B52F00" w14:textId="77777777" w:rsidR="00DA7DD6" w:rsidRDefault="00DA7DD6" w:rsidP="00DA7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22ADA7" w14:textId="77777777" w:rsidR="00DA7DD6" w:rsidRDefault="00DA7DD6" w:rsidP="00DA7D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The first of six sessions started with the title “Why does the </w:t>
            </w:r>
            <w:r w:rsidR="003D1D36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hurch exis</w:t>
            </w:r>
            <w:r w:rsidR="003D1D36">
              <w:rPr>
                <w:rFonts w:ascii="Verdana" w:hAnsi="Verdana"/>
                <w:b/>
                <w:sz w:val="20"/>
                <w:szCs w:val="20"/>
              </w:rPr>
              <w:t>t? “</w:t>
            </w:r>
          </w:p>
          <w:p w14:paraId="6BD7BA60" w14:textId="77777777" w:rsidR="003D1D36" w:rsidRDefault="003D1D36" w:rsidP="00DA7D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The groups considered the question and also studied two bible passages which focused on the commissioning of disciples and the baptism. The bible passages focused on two command</w:t>
            </w:r>
            <w:r w:rsidR="004A74DA">
              <w:rPr>
                <w:rFonts w:ascii="Verdana" w:hAnsi="Verdana"/>
                <w:b/>
                <w:sz w:val="20"/>
                <w:szCs w:val="20"/>
              </w:rPr>
              <w:t>ments. To love and serve God and to love our neighbour as ourselves.</w:t>
            </w:r>
          </w:p>
          <w:p w14:paraId="33728E7F" w14:textId="77777777" w:rsidR="004A74DA" w:rsidRDefault="004A74DA" w:rsidP="00DA7D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The next session continues with PCC structure and leadership.</w:t>
            </w:r>
          </w:p>
          <w:p w14:paraId="58CB329B" w14:textId="036ACE22" w:rsidR="004A74DA" w:rsidRDefault="004A74DA" w:rsidP="00DA7D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14D10" w14:textId="77777777" w:rsidR="001B30B8" w:rsidRDefault="001B30B8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49D5" w:rsidRPr="00991BCF" w14:paraId="3335D64E" w14:textId="77777777" w:rsidTr="00CE4CF4">
        <w:tc>
          <w:tcPr>
            <w:tcW w:w="988" w:type="dxa"/>
          </w:tcPr>
          <w:p w14:paraId="68F8E269" w14:textId="085C086A" w:rsidR="00857592" w:rsidRPr="00857592" w:rsidRDefault="004A74DA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14:paraId="2B6F4F10" w14:textId="2F12C81D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7E93BE93" w14:textId="63BE012F" w:rsidR="00857592" w:rsidRDefault="004A74DA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(a)</w:t>
            </w:r>
          </w:p>
          <w:p w14:paraId="5DB86CE3" w14:textId="07362420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011BD3F7" w14:textId="26C6A9F3" w:rsidR="003749D5" w:rsidRDefault="003749D5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1A312C64" w14:textId="77777777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6B80AB64" w14:textId="77777777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6EFFDA34" w14:textId="2E729470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6862F5D3" w14:textId="77777777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377D8016" w14:textId="3C8F3D45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64A79D10" w14:textId="77B308DD" w:rsidR="00857592" w:rsidRDefault="00F9138B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</w:t>
            </w:r>
          </w:p>
          <w:p w14:paraId="6DC04EA7" w14:textId="4D5ADE2A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05966172" w14:textId="7FF1362F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755D4941" w14:textId="77777777" w:rsidR="00F9138B" w:rsidRDefault="00F9138B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752500CB" w14:textId="4A306BAA" w:rsidR="00857592" w:rsidRDefault="003634E2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(c)</w:t>
            </w:r>
          </w:p>
          <w:p w14:paraId="6E1A3D28" w14:textId="77777777" w:rsidR="00857592" w:rsidRDefault="0085759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143B8D84" w14:textId="77777777" w:rsidR="009078BF" w:rsidRP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57B2D2DA" w14:textId="77777777" w:rsidR="009078BF" w:rsidRP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4D334202" w14:textId="77777777" w:rsidR="009078BF" w:rsidRP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144A1194" w14:textId="77777777" w:rsidR="009078BF" w:rsidRP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7320AC8F" w14:textId="77777777" w:rsid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68FEFDC2" w14:textId="77777777" w:rsidR="009078BF" w:rsidRP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2C107446" w14:textId="77777777" w:rsid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</w:p>
          <w:p w14:paraId="43148311" w14:textId="04CBF543" w:rsidR="009078BF" w:rsidRPr="009078BF" w:rsidRDefault="009078BF" w:rsidP="009078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945" w:type="dxa"/>
          </w:tcPr>
          <w:p w14:paraId="092B9D52" w14:textId="3A60BE37" w:rsidR="00857592" w:rsidRDefault="00F9138B" w:rsidP="003749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Standing Committee Minutes. </w:t>
            </w:r>
          </w:p>
          <w:p w14:paraId="61DF5C73" w14:textId="77777777" w:rsidR="004A74DA" w:rsidRDefault="004A74DA" w:rsidP="003749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A45BBF4" w14:textId="37EE0F6D" w:rsidR="00F9138B" w:rsidRDefault="00F9138B" w:rsidP="003749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Finance:</w:t>
            </w:r>
          </w:p>
          <w:p w14:paraId="3408178C" w14:textId="10486B51" w:rsidR="00857592" w:rsidRDefault="004A74DA" w:rsidP="003749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It was confirmed that the insurance policy which automatically renews annually does include indemnity and liability cover.  It was also updated to cover the triptych.  The schedule was last checked a couple of years ago and so it was agreed that the finance committee </w:t>
            </w:r>
            <w:r w:rsidR="00341129">
              <w:rPr>
                <w:rFonts w:ascii="Verdana" w:hAnsi="Verdana"/>
                <w:b/>
                <w:sz w:val="20"/>
                <w:szCs w:val="20"/>
              </w:rPr>
              <w:t>would re-examine it.</w:t>
            </w:r>
          </w:p>
          <w:p w14:paraId="451FB9B0" w14:textId="77777777" w:rsidR="003749D5" w:rsidRDefault="003749D5" w:rsidP="003749D5">
            <w:pPr>
              <w:rPr>
                <w:rFonts w:ascii="Verdana" w:hAnsi="Verdana"/>
                <w:sz w:val="20"/>
                <w:szCs w:val="20"/>
              </w:rPr>
            </w:pPr>
          </w:p>
          <w:p w14:paraId="10CEE537" w14:textId="3209E0E7" w:rsidR="008C70D5" w:rsidRDefault="00341129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Gas bill: The direct debit has been increased to assist with the large bill. The finance committee will look at capping it. </w:t>
            </w:r>
          </w:p>
          <w:p w14:paraId="4863E618" w14:textId="77777777" w:rsidR="00341129" w:rsidRDefault="00341129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5D96B637" w14:textId="77777777" w:rsidR="00857592" w:rsidRDefault="00341129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Fundraising:</w:t>
            </w:r>
          </w:p>
          <w:p w14:paraId="6A624E0B" w14:textId="4E807FA5" w:rsidR="00341129" w:rsidRDefault="00341129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fundraising group came up with some ideas for a six month</w:t>
            </w:r>
            <w:r w:rsidR="00F9138B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plan. Ideas included things such as; St Cuthbert’s Got Talent, St Cuthbert’s Bake Off and, Gin, chocolate and Chilli tasting evening.</w:t>
            </w:r>
          </w:p>
          <w:p w14:paraId="36B8871E" w14:textId="576587E0" w:rsidR="00F9138B" w:rsidRDefault="00341129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 was pointed out that there are many things going on at the moment and in the near future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  <w:r w:rsidR="00F9138B">
              <w:rPr>
                <w:rFonts w:ascii="Verdana" w:hAnsi="Verdana"/>
                <w:sz w:val="20"/>
                <w:szCs w:val="20"/>
              </w:rPr>
              <w:t>One World Taster evening, Harvest and the Craft fair. It was suggested careful consideration be given before planning and booking events.</w:t>
            </w:r>
          </w:p>
          <w:p w14:paraId="6D1A9036" w14:textId="1FD518E8" w:rsidR="003634E2" w:rsidRDefault="003634E2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4D294988" w14:textId="57336BAD" w:rsidR="003634E2" w:rsidRDefault="003634E2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 Report:</w:t>
            </w:r>
          </w:p>
          <w:p w14:paraId="6AB6AE14" w14:textId="5FC8362A" w:rsidR="003634E2" w:rsidRDefault="003634E2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Some transactions were clarified. </w:t>
            </w:r>
          </w:p>
          <w:p w14:paraId="1ED2DBC0" w14:textId="74573572" w:rsidR="003634E2" w:rsidRDefault="003634E2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Payments; 29/04/19 £44.41 should be restricted </w:t>
            </w:r>
            <w:r w:rsidR="009078BF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arden </w:t>
            </w:r>
            <w:r w:rsidR="009078BF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und.</w:t>
            </w:r>
          </w:p>
          <w:p w14:paraId="50B6D5DF" w14:textId="2B601C82" w:rsidR="003634E2" w:rsidRDefault="003634E2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Receipts; all small donations at Place to </w:t>
            </w:r>
            <w:r w:rsidR="009078BF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e should go to the designated fund.</w:t>
            </w:r>
          </w:p>
          <w:p w14:paraId="21326259" w14:textId="23BDC99D" w:rsidR="009078BF" w:rsidRDefault="009078BF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grants are restricted funds.</w:t>
            </w:r>
          </w:p>
          <w:p w14:paraId="42EC60A1" w14:textId="3336E07E" w:rsidR="009078BF" w:rsidRDefault="000E3E55" w:rsidP="00857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Unknown payment 11/02/19 £401.63 finance group to check</w:t>
            </w:r>
          </w:p>
          <w:p w14:paraId="447A70D9" w14:textId="77777777" w:rsidR="009078BF" w:rsidRDefault="009078BF" w:rsidP="00857592">
            <w:pPr>
              <w:rPr>
                <w:rFonts w:ascii="Verdana" w:hAnsi="Verdana"/>
                <w:sz w:val="20"/>
                <w:szCs w:val="20"/>
              </w:rPr>
            </w:pPr>
          </w:p>
          <w:p w14:paraId="2C6A5309" w14:textId="49155493" w:rsidR="00F9138B" w:rsidRPr="00857592" w:rsidRDefault="00F9138B" w:rsidP="008575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C3F8D5" w14:textId="77777777" w:rsidR="003749D5" w:rsidRDefault="003749D5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2DF63E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4C93D3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6CFBD53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9EF16B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A06EAA" w14:textId="1674B591" w:rsidR="003A06D9" w:rsidRDefault="003634E2" w:rsidP="004451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finance</w:t>
            </w:r>
          </w:p>
          <w:p w14:paraId="79E24973" w14:textId="77777777" w:rsidR="003A06D9" w:rsidRDefault="003634E2" w:rsidP="004451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committee</w:t>
            </w:r>
          </w:p>
          <w:p w14:paraId="281C2187" w14:textId="77777777" w:rsidR="003634E2" w:rsidRPr="003634E2" w:rsidRDefault="003634E2" w:rsidP="003634E2">
            <w:pPr>
              <w:rPr>
                <w:rFonts w:ascii="Verdana" w:hAnsi="Verdana"/>
                <w:sz w:val="20"/>
                <w:szCs w:val="20"/>
              </w:rPr>
            </w:pPr>
          </w:p>
          <w:p w14:paraId="3E3C7831" w14:textId="77777777" w:rsidR="003634E2" w:rsidRDefault="003634E2" w:rsidP="003634E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974BA06" w14:textId="3CBF2DCD" w:rsidR="003634E2" w:rsidRDefault="003634E2" w:rsidP="003634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finance</w:t>
            </w:r>
          </w:p>
          <w:p w14:paraId="00AD3835" w14:textId="77777777" w:rsidR="003634E2" w:rsidRDefault="003634E2" w:rsidP="003634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 </w:t>
            </w:r>
          </w:p>
          <w:p w14:paraId="35E8F1A2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13830B8D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439B784D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75AB3482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5C3299C2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1C018473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7E79A1C1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6C087681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5AB0ED11" w14:textId="77777777" w:rsid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61F413DF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21C96FD8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3A316996" w14:textId="77777777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37A64454" w14:textId="77777777" w:rsid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659B210B" w14:textId="77777777" w:rsid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04832EBA" w14:textId="77777777" w:rsid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32BE981D" w14:textId="77777777" w:rsid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0BC22C9A" w14:textId="0EB2D1E6" w:rsidR="000E3E55" w:rsidRPr="000E3E55" w:rsidRDefault="000E3E5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 committee</w:t>
            </w:r>
          </w:p>
        </w:tc>
      </w:tr>
      <w:tr w:rsidR="009734A1" w:rsidRPr="00991BCF" w14:paraId="1A6404B8" w14:textId="77777777" w:rsidTr="00CE4CF4">
        <w:tc>
          <w:tcPr>
            <w:tcW w:w="988" w:type="dxa"/>
          </w:tcPr>
          <w:p w14:paraId="03369D95" w14:textId="77777777" w:rsidR="009734A1" w:rsidRDefault="000E3E55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(e)</w:t>
            </w:r>
          </w:p>
          <w:p w14:paraId="26A045BE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380801CD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16DB2A88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76F01A5F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09F37C82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53A9D9F5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567A85FB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11E8C367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0836C054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557909FA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228D0AFC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31934832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57FEB004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5ED7F031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64266621" w14:textId="77777777" w:rsid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2B6FDDB9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0F14F2A5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6061882A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711F6B7D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033CD49D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79178325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5EF2D734" w14:textId="77777777" w:rsid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4132516C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0B5450A7" w14:textId="77777777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664F577B" w14:textId="77777777" w:rsid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6E719249" w14:textId="77777777" w:rsid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79EFB0E3" w14:textId="77777777" w:rsid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  <w:p w14:paraId="336B3751" w14:textId="5B5C52AA" w:rsidR="008B6E16" w:rsidRPr="008B6E16" w:rsidRDefault="008B6E16" w:rsidP="008B6E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20C2167" w14:textId="77777777" w:rsidR="008C70D5" w:rsidRDefault="008C70D5" w:rsidP="008575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CC9AB6" w14:textId="11B1402A" w:rsidR="00857592" w:rsidRDefault="000E3E55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Sunday services review</w:t>
            </w:r>
            <w:r w:rsidR="00E4587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5CAFCCD" w14:textId="1F16DF1A" w:rsidR="000E3E55" w:rsidRDefault="000E3E55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The proposed questions for the summer survey were discussed</w:t>
            </w:r>
            <w:r w:rsidR="00E4587A">
              <w:rPr>
                <w:rFonts w:ascii="Verdana" w:hAnsi="Verdana"/>
                <w:b/>
                <w:sz w:val="20"/>
                <w:szCs w:val="20"/>
              </w:rPr>
              <w:t>.  The following questions were agreed to go to the congregation in the form of a summer survey which will be collated and</w:t>
            </w:r>
            <w:r w:rsidR="00804D85">
              <w:rPr>
                <w:rFonts w:ascii="Verdana" w:hAnsi="Verdana"/>
                <w:b/>
                <w:sz w:val="20"/>
                <w:szCs w:val="20"/>
              </w:rPr>
              <w:t xml:space="preserve"> then</w:t>
            </w:r>
            <w:r w:rsidR="00E4587A">
              <w:rPr>
                <w:rFonts w:ascii="Verdana" w:hAnsi="Verdana"/>
                <w:b/>
                <w:sz w:val="20"/>
                <w:szCs w:val="20"/>
              </w:rPr>
              <w:t xml:space="preserve"> reviewed at September 19 PCC</w:t>
            </w:r>
          </w:p>
          <w:p w14:paraId="4B799A1F" w14:textId="77777777" w:rsidR="00804D85" w:rsidRDefault="00804D85" w:rsidP="008575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54BE1D" w14:textId="15BA2259" w:rsidR="00E4587A" w:rsidRDefault="00E4587A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Q1. How can we improve our welcome into our church</w:t>
            </w:r>
            <w:r w:rsidR="00804D85">
              <w:rPr>
                <w:rFonts w:ascii="Verdana" w:hAnsi="Verdana"/>
                <w:b/>
                <w:sz w:val="20"/>
                <w:szCs w:val="20"/>
              </w:rPr>
              <w:t>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and what do we do well?</w:t>
            </w:r>
          </w:p>
          <w:p w14:paraId="614B33AA" w14:textId="2E3A6694" w:rsidR="00E4587A" w:rsidRDefault="00E4587A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Q2. What gives you joy about attending St Cuthbert’s</w:t>
            </w:r>
            <w:r w:rsidR="00804D85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2C8B72EE" w14:textId="20C45D84" w:rsidR="00E4587A" w:rsidRDefault="00E4587A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Q3. Is there anything you would change about worship</w:t>
            </w:r>
            <w:r w:rsidR="00804D85">
              <w:rPr>
                <w:rFonts w:ascii="Verdana" w:hAnsi="Verdana"/>
                <w:b/>
                <w:sz w:val="20"/>
                <w:szCs w:val="20"/>
              </w:rPr>
              <w:t>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and if so what? And why?</w:t>
            </w:r>
          </w:p>
          <w:p w14:paraId="0BC2155C" w14:textId="14055C1D" w:rsidR="00804D85" w:rsidRDefault="00804D85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Q4. What could we offer to help you grow in your discipleship?</w:t>
            </w:r>
          </w:p>
          <w:p w14:paraId="3F40612D" w14:textId="77777777" w:rsidR="00804D85" w:rsidRDefault="00804D85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Q5. When a baptism takes place should we have Holy Communion? Or should we not have Holy Communion?</w:t>
            </w:r>
          </w:p>
          <w:p w14:paraId="5F0796D1" w14:textId="7BA6BFAD" w:rsidR="008B6E16" w:rsidRDefault="00804D85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Q6.  What time would you prefer to attend church on Sunday</w:t>
            </w:r>
            <w:r w:rsidR="008B6E16">
              <w:rPr>
                <w:rFonts w:ascii="Verdana" w:hAnsi="Verdana"/>
                <w:b/>
                <w:sz w:val="20"/>
                <w:szCs w:val="20"/>
              </w:rPr>
              <w:t>?  Please choose one from the following: 9.00am,10.00am,11.00,4.00pm,5.00pm,6.00pm.</w:t>
            </w:r>
          </w:p>
          <w:p w14:paraId="6F24C8D3" w14:textId="77777777" w:rsidR="008B6E16" w:rsidRDefault="008B6E16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Q7.  In December, January and February and also during the summer holidays should we have one service only?  and if so at what time?</w:t>
            </w:r>
          </w:p>
          <w:p w14:paraId="2656A1B0" w14:textId="78D30130" w:rsidR="008B6E16" w:rsidRDefault="008B6E16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Q8.  Do you have a talent/gift you could offer </w:t>
            </w:r>
            <w:proofErr w:type="spellStart"/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St.Cuthbert’s</w:t>
            </w:r>
            <w:proofErr w:type="spellEnd"/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51E17577" w14:textId="5356A5E1" w:rsidR="008B6E16" w:rsidRDefault="008B6E16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Q9. Are you a musician? And could you offer your help with the worship team?</w:t>
            </w:r>
          </w:p>
          <w:p w14:paraId="2031871C" w14:textId="1921656C" w:rsidR="008B6E16" w:rsidRDefault="008B6E16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Q10.  Should ALL services have Holy Communion?</w:t>
            </w:r>
          </w:p>
          <w:p w14:paraId="2CAB8FC4" w14:textId="4BB2D307" w:rsidR="00804D85" w:rsidRDefault="00804D85" w:rsidP="008575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5AAD4EDB" w14:textId="62B66EB6" w:rsidR="00804D85" w:rsidRPr="00991BCF" w:rsidRDefault="00804D85" w:rsidP="008575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B70C69" w14:textId="2E3A10A5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34A1" w:rsidRPr="00991BCF" w14:paraId="5AC321A7" w14:textId="77777777" w:rsidTr="00CE4CF4">
        <w:tc>
          <w:tcPr>
            <w:tcW w:w="988" w:type="dxa"/>
          </w:tcPr>
          <w:p w14:paraId="68017CB5" w14:textId="2F70CC50" w:rsidR="009734A1" w:rsidRDefault="001469B5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(f)</w:t>
            </w:r>
          </w:p>
          <w:p w14:paraId="1C1A0778" w14:textId="2650E1DF" w:rsidR="00F65DCA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2D9D46A9" w14:textId="77777777" w:rsidR="00F65DCA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05AC807D" w14:textId="77777777" w:rsidR="00F65DCA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45C9ECA3" w14:textId="365366D8" w:rsidR="00F65DCA" w:rsidRDefault="001469B5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(g)         </w:t>
            </w:r>
          </w:p>
          <w:p w14:paraId="6E881004" w14:textId="77777777" w:rsidR="00F65DCA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74DB4B62" w14:textId="77777777" w:rsidR="00F65DCA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1BE7D807" w14:textId="77777777" w:rsidR="00F65DCA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0A15C1E4" w14:textId="240CCCB6" w:rsidR="00F65DCA" w:rsidRPr="00991BCF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432A31F" w14:textId="77777777" w:rsidR="009734A1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Summer fair feedback:</w:t>
            </w:r>
          </w:p>
          <w:p w14:paraId="5FE6C896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3233406D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arranged for the next evening 19</w:t>
            </w:r>
            <w:r w:rsidRPr="001469B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June 2019.</w:t>
            </w:r>
          </w:p>
          <w:p w14:paraId="4818456A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67DF83D2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Dates for Diary:</w:t>
            </w:r>
          </w:p>
          <w:p w14:paraId="629CCE55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4370AEF4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Reminder of dates for diary</w:t>
            </w:r>
          </w:p>
          <w:p w14:paraId="46EE69AB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</w:p>
          <w:p w14:paraId="5C755774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Pr="001469B5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September 2019 Eco Faith Day</w:t>
            </w:r>
          </w:p>
          <w:p w14:paraId="60379A5C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Pr="001469B5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September 2019 Eco Eucharist</w:t>
            </w:r>
          </w:p>
          <w:p w14:paraId="343D6588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1469B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October 2019 Bishop Bev visit</w:t>
            </w:r>
          </w:p>
          <w:p w14:paraId="400E6932" w14:textId="77777777" w:rsidR="001469B5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469B5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November 2019 Art and Crafts fair</w:t>
            </w:r>
          </w:p>
          <w:p w14:paraId="6A682836" w14:textId="165870E3" w:rsidR="001469B5" w:rsidRPr="00BD7D38" w:rsidRDefault="001469B5" w:rsidP="000E3E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B93D5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34A1" w:rsidRPr="00991BCF" w14:paraId="1E422B0B" w14:textId="77777777" w:rsidTr="00CE4CF4">
        <w:tc>
          <w:tcPr>
            <w:tcW w:w="988" w:type="dxa"/>
          </w:tcPr>
          <w:p w14:paraId="0AEEE441" w14:textId="69A42474" w:rsidR="009734A1" w:rsidRPr="00991BCF" w:rsidRDefault="001469B5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14:paraId="3CFD7978" w14:textId="77777777" w:rsidR="001469B5" w:rsidRDefault="001469B5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next P</w:t>
            </w:r>
            <w:r w:rsidR="00F65DCA">
              <w:rPr>
                <w:rFonts w:ascii="Verdana" w:hAnsi="Verdana"/>
                <w:b/>
                <w:sz w:val="20"/>
                <w:szCs w:val="20"/>
              </w:rPr>
              <w:t>CC MEETINGS</w:t>
            </w:r>
          </w:p>
          <w:p w14:paraId="0B584283" w14:textId="3BA4D148" w:rsidR="00AE0CD4" w:rsidRDefault="00F65DCA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6C76CC6" w14:textId="0958AE31" w:rsidR="001469B5" w:rsidRDefault="001469B5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1469B5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June 2019 Extraordinary meeting 1 item agenda. 7.</w:t>
            </w:r>
            <w:r w:rsidR="000B0B3F">
              <w:rPr>
                <w:rFonts w:ascii="Verdana" w:hAnsi="Verdana"/>
                <w:b/>
                <w:sz w:val="20"/>
                <w:szCs w:val="20"/>
              </w:rPr>
              <w:t>15</w:t>
            </w:r>
            <w:r>
              <w:rPr>
                <w:rFonts w:ascii="Verdana" w:hAnsi="Verdana"/>
                <w:b/>
                <w:sz w:val="20"/>
                <w:szCs w:val="20"/>
              </w:rPr>
              <w:t>pm. At church</w:t>
            </w:r>
          </w:p>
          <w:p w14:paraId="357F3044" w14:textId="77777777" w:rsidR="001469B5" w:rsidRDefault="001469B5" w:rsidP="001469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A6449" w14:textId="2B690961" w:rsidR="000B0B3F" w:rsidRDefault="001469B5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1469B5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June 2019 Standing committee meeting. 8.</w:t>
            </w:r>
            <w:r w:rsidR="000B0B3F">
              <w:rPr>
                <w:rFonts w:ascii="Verdana" w:hAnsi="Verdana"/>
                <w:b/>
                <w:sz w:val="20"/>
                <w:szCs w:val="20"/>
              </w:rPr>
              <w:t>15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pm. </w:t>
            </w:r>
          </w:p>
          <w:p w14:paraId="0AFAE8EA" w14:textId="7FA4E364" w:rsidR="001469B5" w:rsidRDefault="001469B5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At church.</w:t>
            </w:r>
            <w:r w:rsidR="000B0B3F">
              <w:rPr>
                <w:rFonts w:ascii="Verdana" w:hAnsi="Verdana"/>
                <w:b/>
                <w:sz w:val="20"/>
                <w:szCs w:val="20"/>
              </w:rPr>
              <w:t xml:space="preserve"> Immediately after Extraordinary meeting.</w:t>
            </w:r>
          </w:p>
          <w:p w14:paraId="66A361FF" w14:textId="24F369F3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93461DA" w14:textId="493F1288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Finance Committee meeting.</w:t>
            </w:r>
          </w:p>
          <w:p w14:paraId="13B6C5B3" w14:textId="73B46FC8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  <w:r w:rsidRPr="000B0B3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June 2019. 7.30pm</w:t>
            </w:r>
          </w:p>
          <w:p w14:paraId="6C31409E" w14:textId="3888DC11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56F5CF4" w14:textId="132C50CB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Finance Committee follow up.</w:t>
            </w:r>
          </w:p>
          <w:p w14:paraId="26243ECF" w14:textId="5EFED53A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Pr="000B0B3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July 2019 7.30pm</w:t>
            </w:r>
          </w:p>
          <w:p w14:paraId="71470994" w14:textId="4D47681A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77198AB" w14:textId="77777777" w:rsidR="000B0B3F" w:rsidRDefault="000B0B3F" w:rsidP="001469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A8AC1A" w14:textId="433B58B8" w:rsidR="001469B5" w:rsidRPr="00AE0CD4" w:rsidRDefault="001469B5" w:rsidP="00BD6D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F5163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34A1" w:rsidRPr="00991BCF" w14:paraId="4D7092B3" w14:textId="77777777" w:rsidTr="00CE4CF4">
        <w:tc>
          <w:tcPr>
            <w:tcW w:w="988" w:type="dxa"/>
          </w:tcPr>
          <w:p w14:paraId="6B7A0402" w14:textId="1C0FC932" w:rsidR="009734A1" w:rsidRPr="00991BCF" w:rsidRDefault="00F65DCA" w:rsidP="00445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D6D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5D5CA692" w14:textId="77777777" w:rsidR="00BD6D23" w:rsidRDefault="009734A1" w:rsidP="00F65D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58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6D23">
              <w:rPr>
                <w:rFonts w:ascii="Verdana" w:hAnsi="Verdana"/>
                <w:b/>
                <w:sz w:val="20"/>
                <w:szCs w:val="20"/>
              </w:rPr>
              <w:t>9.30 pm finish with The Grace.</w:t>
            </w:r>
          </w:p>
          <w:p w14:paraId="1F6080F9" w14:textId="074E2E8E" w:rsidR="001B30B8" w:rsidRPr="00F65DCA" w:rsidRDefault="009734A1" w:rsidP="00F65DCA">
            <w:pPr>
              <w:rPr>
                <w:rFonts w:ascii="Verdana" w:hAnsi="Verdana"/>
                <w:sz w:val="20"/>
                <w:szCs w:val="20"/>
              </w:rPr>
            </w:pPr>
            <w:r w:rsidRPr="0064586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418" w:type="dxa"/>
          </w:tcPr>
          <w:p w14:paraId="54409A69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34A1" w:rsidRPr="00991BCF" w14:paraId="0CCE4913" w14:textId="77777777" w:rsidTr="00CE4CF4">
        <w:tc>
          <w:tcPr>
            <w:tcW w:w="988" w:type="dxa"/>
          </w:tcPr>
          <w:p w14:paraId="72B8ADB9" w14:textId="2EC279BF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31ED8419" w14:textId="1CCD29C0" w:rsidR="001B30B8" w:rsidRDefault="001B30B8" w:rsidP="001B30B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19084" w14:textId="5715835B" w:rsidR="009734A1" w:rsidRPr="00991BCF" w:rsidRDefault="009734A1" w:rsidP="003E56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20532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34A1" w:rsidRPr="00991BCF" w14:paraId="284AB4BB" w14:textId="77777777" w:rsidTr="00CE4CF4">
        <w:tc>
          <w:tcPr>
            <w:tcW w:w="988" w:type="dxa"/>
          </w:tcPr>
          <w:p w14:paraId="60D625C2" w14:textId="77901ADA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F9B5A41" w14:textId="40F0F913" w:rsidR="009734A1" w:rsidRPr="00746E28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25E5C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A06D9" w:rsidRPr="00991BCF" w14:paraId="52136D75" w14:textId="77777777" w:rsidTr="00CE4CF4">
        <w:tc>
          <w:tcPr>
            <w:tcW w:w="988" w:type="dxa"/>
          </w:tcPr>
          <w:p w14:paraId="55044472" w14:textId="4C413300" w:rsidR="003A06D9" w:rsidRPr="00991BCF" w:rsidRDefault="003A06D9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F7B47C7" w14:textId="77777777" w:rsidR="003A06D9" w:rsidRPr="00991BCF" w:rsidRDefault="003A06D9" w:rsidP="00746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D4A41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96527D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DE76C0F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2975F6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B9F112B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0627E4F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D944E73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D9282FF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8B8441C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019A6FB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327EFF5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2D5EBF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D98AFEF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A248E8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DD3A107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584F4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5A3E57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D163DD5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4F175A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3FC504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B7604D2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A3A203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8B2FFF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BD1A7B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ADE083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8AD6C9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5EA4A8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BDF6704" w14:textId="77777777" w:rsidR="00AE0CD4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80082D" w14:textId="77777777" w:rsidR="003E56E0" w:rsidRDefault="003E56E0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EC68CC6" w14:textId="509A6DBF" w:rsidR="00AE0CD4" w:rsidRPr="00991BCF" w:rsidRDefault="00AE0CD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A06D9" w:rsidRPr="00991BCF" w14:paraId="41C8D6F6" w14:textId="77777777" w:rsidTr="00CE4CF4">
        <w:tc>
          <w:tcPr>
            <w:tcW w:w="988" w:type="dxa"/>
          </w:tcPr>
          <w:p w14:paraId="4E5B0023" w14:textId="46D644E6" w:rsidR="003A06D9" w:rsidRPr="00991BCF" w:rsidRDefault="003A06D9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EECF14D" w14:textId="0A5F36F1" w:rsidR="00CE4CF4" w:rsidRPr="00AE0CD4" w:rsidRDefault="00CE4CF4" w:rsidP="00746E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F1C129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8BFF7B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D51DBA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E22EC7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2969B4" w14:textId="29F0FD70" w:rsidR="00CE4CF4" w:rsidRPr="00991BCF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A06D9" w:rsidRPr="00991BCF" w14:paraId="1178D7CB" w14:textId="77777777" w:rsidTr="00CE4CF4">
        <w:tc>
          <w:tcPr>
            <w:tcW w:w="988" w:type="dxa"/>
          </w:tcPr>
          <w:p w14:paraId="50EB7A87" w14:textId="633CF25E" w:rsidR="003A06D9" w:rsidRPr="00991BCF" w:rsidRDefault="003A06D9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F47FB2B" w14:textId="251DF510" w:rsidR="00CE4CF4" w:rsidRPr="00991BCF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B584B" w14:textId="77777777" w:rsidR="003A06D9" w:rsidRDefault="003A06D9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F70D83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DCE3361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95F372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A922C7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A7CEE9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B99755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EF9E27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9304D4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2CF782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1FFC70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240FBB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7C57DE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D43BECE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FBD8E7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BCD755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9DA14F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422DD7" w14:textId="77777777" w:rsidR="00CE4CF4" w:rsidRDefault="00CE4CF4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8E55849" w14:textId="4A2C393E" w:rsidR="003E56E0" w:rsidRPr="00991BCF" w:rsidRDefault="003E56E0" w:rsidP="003E56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34A1" w:rsidRPr="00991BCF" w14:paraId="4AAA34A5" w14:textId="77777777" w:rsidTr="00CE4CF4">
        <w:tc>
          <w:tcPr>
            <w:tcW w:w="988" w:type="dxa"/>
          </w:tcPr>
          <w:p w14:paraId="63FB302E" w14:textId="1E604B71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36743FB6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24BCEB48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7E9AEB8A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184B0ACA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11E9B264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4D6D52FC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76157146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  <w:p w14:paraId="2FA78191" w14:textId="77777777" w:rsidR="009734A1" w:rsidRPr="00991BCF" w:rsidRDefault="009734A1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AB67FCA" w14:textId="1D9CE534" w:rsidR="00CE4CF4" w:rsidRPr="00991BCF" w:rsidRDefault="00CE4CF4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5133E9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4414F14" w14:textId="77777777" w:rsidR="009734A1" w:rsidRPr="00991BCF" w:rsidRDefault="009734A1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EF9EC1" w14:textId="77777777" w:rsidR="009734A1" w:rsidRPr="00991BCF" w:rsidRDefault="009734A1" w:rsidP="00746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EB2" w:rsidRPr="00991BCF" w14:paraId="7A89D231" w14:textId="77777777" w:rsidTr="00CE4CF4">
        <w:tc>
          <w:tcPr>
            <w:tcW w:w="988" w:type="dxa"/>
          </w:tcPr>
          <w:p w14:paraId="7EB27262" w14:textId="2F07C9B2" w:rsidR="00CF3EB2" w:rsidRDefault="00CF3EB2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4CD78ED" w14:textId="008A8711" w:rsidR="00CF3EB2" w:rsidRPr="00991BCF" w:rsidRDefault="00CF3EB2" w:rsidP="00D14F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503A5" w14:textId="77777777" w:rsidR="00CF3EB2" w:rsidRPr="00991BCF" w:rsidRDefault="00CF3EB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F02" w:rsidRPr="00991BCF" w14:paraId="00F0E453" w14:textId="77777777" w:rsidTr="00CE4CF4">
        <w:tc>
          <w:tcPr>
            <w:tcW w:w="988" w:type="dxa"/>
          </w:tcPr>
          <w:p w14:paraId="1451884E" w14:textId="77777777" w:rsidR="00D14F02" w:rsidRDefault="00D14F02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C920705" w14:textId="5D6C4A03" w:rsidR="00D14F02" w:rsidRPr="00D14F02" w:rsidRDefault="00D14F02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4355E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201603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F95A23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303E3E2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4A0F8C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433B6A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4B04E9" w14:textId="77777777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082959" w14:textId="2FF4069A" w:rsidR="00D14F02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2718D8" w14:textId="77777777" w:rsidR="00D14F02" w:rsidRPr="00991BCF" w:rsidRDefault="00D14F0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EB2" w:rsidRPr="00991BCF" w14:paraId="70E3AF64" w14:textId="77777777" w:rsidTr="00CE4CF4">
        <w:tc>
          <w:tcPr>
            <w:tcW w:w="988" w:type="dxa"/>
          </w:tcPr>
          <w:p w14:paraId="3473ED10" w14:textId="67A555F2" w:rsidR="00CF3EB2" w:rsidRDefault="00CF3EB2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C0A9034" w14:textId="3FAE0D66" w:rsidR="003E56E0" w:rsidRPr="003E56E0" w:rsidRDefault="003E56E0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4AE944" w14:textId="77777777" w:rsidR="00CF3EB2" w:rsidRPr="00991BCF" w:rsidRDefault="00CF3EB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EB2" w:rsidRPr="00991BCF" w14:paraId="1FBD06E1" w14:textId="77777777" w:rsidTr="00CE4CF4">
        <w:tc>
          <w:tcPr>
            <w:tcW w:w="988" w:type="dxa"/>
          </w:tcPr>
          <w:p w14:paraId="69CC796D" w14:textId="05D0348E" w:rsidR="00CF3EB2" w:rsidRDefault="00CF3EB2" w:rsidP="004451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8BCA0EA" w14:textId="1344D886" w:rsidR="003E56E0" w:rsidRDefault="003E56E0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75DD71" w14:textId="77777777" w:rsidR="00CF3EB2" w:rsidRPr="00991BCF" w:rsidRDefault="00CF3EB2" w:rsidP="00445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BD9C83" w14:textId="77777777" w:rsidR="009734A1" w:rsidRDefault="009734A1" w:rsidP="009734A1">
      <w:pPr>
        <w:rPr>
          <w:rFonts w:ascii="Verdana" w:hAnsi="Verdana"/>
          <w:b/>
          <w:sz w:val="20"/>
          <w:szCs w:val="20"/>
        </w:rPr>
      </w:pPr>
    </w:p>
    <w:p w14:paraId="522A1EF6" w14:textId="77777777" w:rsidR="009734A1" w:rsidRPr="00B4040D" w:rsidRDefault="009734A1" w:rsidP="009734A1">
      <w:pPr>
        <w:ind w:left="360"/>
        <w:rPr>
          <w:rFonts w:ascii="Verdana" w:hAnsi="Verdana"/>
          <w:sz w:val="20"/>
          <w:szCs w:val="20"/>
        </w:rPr>
      </w:pPr>
    </w:p>
    <w:p w14:paraId="34F2A73F" w14:textId="77777777" w:rsidR="009734A1" w:rsidRDefault="009734A1" w:rsidP="009734A1"/>
    <w:p w14:paraId="5C06FA98" w14:textId="77777777" w:rsidR="00240C10" w:rsidRDefault="006D4D5D"/>
    <w:sectPr w:rsidR="00240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C346" w14:textId="77777777" w:rsidR="000C541C" w:rsidRDefault="000C541C">
      <w:pPr>
        <w:spacing w:after="0" w:line="240" w:lineRule="auto"/>
      </w:pPr>
      <w:r>
        <w:separator/>
      </w:r>
    </w:p>
  </w:endnote>
  <w:endnote w:type="continuationSeparator" w:id="0">
    <w:p w14:paraId="1C8A20F5" w14:textId="77777777" w:rsidR="000C541C" w:rsidRDefault="000C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3FBB0E" w14:textId="77777777" w:rsidR="00BD7D38" w:rsidRDefault="002E6B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8097C" w14:textId="77777777" w:rsidR="00BD7D38" w:rsidRDefault="006D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C230" w14:textId="77777777" w:rsidR="000C541C" w:rsidRDefault="000C541C">
      <w:pPr>
        <w:spacing w:after="0" w:line="240" w:lineRule="auto"/>
      </w:pPr>
      <w:r>
        <w:separator/>
      </w:r>
    </w:p>
  </w:footnote>
  <w:footnote w:type="continuationSeparator" w:id="0">
    <w:p w14:paraId="4B0DEADD" w14:textId="77777777" w:rsidR="000C541C" w:rsidRDefault="000C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3171"/>
    <w:multiLevelType w:val="hybridMultilevel"/>
    <w:tmpl w:val="17A2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84261"/>
    <w:multiLevelType w:val="hybridMultilevel"/>
    <w:tmpl w:val="659A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220"/>
    <w:multiLevelType w:val="hybridMultilevel"/>
    <w:tmpl w:val="F3EE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A1"/>
    <w:rsid w:val="0008552B"/>
    <w:rsid w:val="000A2BAC"/>
    <w:rsid w:val="000B0B3F"/>
    <w:rsid w:val="000C541C"/>
    <w:rsid w:val="000E3E55"/>
    <w:rsid w:val="001469B5"/>
    <w:rsid w:val="001B30B8"/>
    <w:rsid w:val="00242113"/>
    <w:rsid w:val="002E6BAD"/>
    <w:rsid w:val="00335CB2"/>
    <w:rsid w:val="00341129"/>
    <w:rsid w:val="003634E2"/>
    <w:rsid w:val="003749D5"/>
    <w:rsid w:val="003A06D9"/>
    <w:rsid w:val="003D1D36"/>
    <w:rsid w:val="003E56E0"/>
    <w:rsid w:val="00443805"/>
    <w:rsid w:val="00472EAA"/>
    <w:rsid w:val="004A74DA"/>
    <w:rsid w:val="005225D1"/>
    <w:rsid w:val="00525FEA"/>
    <w:rsid w:val="0059359A"/>
    <w:rsid w:val="00612B85"/>
    <w:rsid w:val="006160A8"/>
    <w:rsid w:val="00645869"/>
    <w:rsid w:val="006539F9"/>
    <w:rsid w:val="006A4E60"/>
    <w:rsid w:val="006D2BB5"/>
    <w:rsid w:val="006D4D5D"/>
    <w:rsid w:val="006E7906"/>
    <w:rsid w:val="00741EEE"/>
    <w:rsid w:val="00746E28"/>
    <w:rsid w:val="00794C1A"/>
    <w:rsid w:val="00804D85"/>
    <w:rsid w:val="00857592"/>
    <w:rsid w:val="00871D13"/>
    <w:rsid w:val="0089445D"/>
    <w:rsid w:val="008B6E16"/>
    <w:rsid w:val="008C70D5"/>
    <w:rsid w:val="009078BF"/>
    <w:rsid w:val="009734A1"/>
    <w:rsid w:val="00A2735F"/>
    <w:rsid w:val="00A3678E"/>
    <w:rsid w:val="00A5347F"/>
    <w:rsid w:val="00AE0CD4"/>
    <w:rsid w:val="00B43B0F"/>
    <w:rsid w:val="00BD6D23"/>
    <w:rsid w:val="00CC6F38"/>
    <w:rsid w:val="00CE1479"/>
    <w:rsid w:val="00CE2DD6"/>
    <w:rsid w:val="00CE4CF4"/>
    <w:rsid w:val="00CF3EB2"/>
    <w:rsid w:val="00D14F02"/>
    <w:rsid w:val="00D37095"/>
    <w:rsid w:val="00D43454"/>
    <w:rsid w:val="00DA7DD6"/>
    <w:rsid w:val="00E4587A"/>
    <w:rsid w:val="00E9583B"/>
    <w:rsid w:val="00F40BB7"/>
    <w:rsid w:val="00F65DCA"/>
    <w:rsid w:val="00F9115A"/>
    <w:rsid w:val="00F9138B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9F38"/>
  <w15:docId w15:val="{7E38D7AD-454C-4758-82D6-F0434C06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A1"/>
  </w:style>
  <w:style w:type="paragraph" w:styleId="ListParagraph">
    <w:name w:val="List Paragraph"/>
    <w:basedOn w:val="Normal"/>
    <w:uiPriority w:val="34"/>
    <w:qFormat/>
    <w:rsid w:val="00F4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ambrose</dc:creator>
  <cp:lastModifiedBy>laura-lee Leatherbarrow</cp:lastModifiedBy>
  <cp:revision>2</cp:revision>
  <cp:lastPrinted>2019-04-01T08:29:00Z</cp:lastPrinted>
  <dcterms:created xsi:type="dcterms:W3CDTF">2019-07-09T09:47:00Z</dcterms:created>
  <dcterms:modified xsi:type="dcterms:W3CDTF">2019-07-09T09:47:00Z</dcterms:modified>
</cp:coreProperties>
</file>